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1C2" w:rsidRPr="00BC05FF" w:rsidRDefault="003C21C2" w:rsidP="003C21C2">
      <w:pPr>
        <w:pStyle w:val="Standard"/>
        <w:jc w:val="center"/>
        <w:rPr>
          <w:rFonts w:cs="Times New Roman"/>
          <w:b/>
          <w:bCs/>
          <w:sz w:val="28"/>
          <w:szCs w:val="28"/>
        </w:rPr>
      </w:pPr>
      <w:r w:rsidRPr="00BC05FF">
        <w:rPr>
          <w:rFonts w:cs="Times New Roman"/>
          <w:b/>
          <w:bCs/>
          <w:sz w:val="28"/>
          <w:szCs w:val="28"/>
        </w:rPr>
        <w:t>Hailey Heinz</w:t>
      </w:r>
    </w:p>
    <w:p w:rsidR="003C21C2" w:rsidRPr="00BC05FF" w:rsidRDefault="00F42E22" w:rsidP="003C21C2">
      <w:pPr>
        <w:pStyle w:val="Standard"/>
        <w:jc w:val="center"/>
        <w:rPr>
          <w:rFonts w:cs="Times New Roman"/>
          <w:sz w:val="23"/>
          <w:szCs w:val="23"/>
        </w:rPr>
      </w:pPr>
      <w:r>
        <w:rPr>
          <w:rFonts w:cs="Times New Roman"/>
          <w:sz w:val="23"/>
          <w:szCs w:val="23"/>
        </w:rPr>
        <w:t>1 University of New Mexico</w:t>
      </w:r>
      <w:r w:rsidR="00834281">
        <w:rPr>
          <w:rFonts w:cs="Times New Roman"/>
          <w:sz w:val="23"/>
          <w:szCs w:val="23"/>
        </w:rPr>
        <w:t xml:space="preserve">, </w:t>
      </w:r>
      <w:r w:rsidR="00834281" w:rsidRPr="009F69BF">
        <w:rPr>
          <w:rFonts w:cs="Times New Roman"/>
          <w:sz w:val="23"/>
          <w:szCs w:val="23"/>
        </w:rPr>
        <w:t>MSC02 1645</w:t>
      </w:r>
      <w:r w:rsidR="003C21C2" w:rsidRPr="00BC05FF">
        <w:rPr>
          <w:rFonts w:cs="Times New Roman"/>
          <w:sz w:val="23"/>
          <w:szCs w:val="23"/>
        </w:rPr>
        <w:t>, Albuquerque, NM 871</w:t>
      </w:r>
      <w:r>
        <w:rPr>
          <w:rFonts w:cs="Times New Roman"/>
          <w:sz w:val="23"/>
          <w:szCs w:val="23"/>
        </w:rPr>
        <w:t>31</w:t>
      </w:r>
    </w:p>
    <w:p w:rsidR="003C21C2" w:rsidRPr="00BC05FF" w:rsidRDefault="003C21C2" w:rsidP="003C21C2">
      <w:pPr>
        <w:pStyle w:val="Standard"/>
        <w:jc w:val="center"/>
        <w:rPr>
          <w:rFonts w:cs="Times New Roman"/>
          <w:sz w:val="23"/>
          <w:szCs w:val="23"/>
        </w:rPr>
      </w:pPr>
      <w:r w:rsidRPr="00BC05FF">
        <w:rPr>
          <w:rFonts w:cs="Times New Roman"/>
          <w:sz w:val="23"/>
          <w:szCs w:val="23"/>
        </w:rPr>
        <w:t xml:space="preserve">Hailey57@gmail.com </w:t>
      </w:r>
      <w:r w:rsidR="00BC05FF" w:rsidRPr="00BC05FF">
        <w:rPr>
          <w:rFonts w:cs="Times New Roman"/>
          <w:b/>
          <w:sz w:val="23"/>
          <w:szCs w:val="23"/>
        </w:rPr>
        <w:t>·</w:t>
      </w:r>
      <w:r w:rsidRPr="00BC05FF">
        <w:rPr>
          <w:rFonts w:cs="Times New Roman"/>
          <w:sz w:val="23"/>
          <w:szCs w:val="23"/>
        </w:rPr>
        <w:t xml:space="preserve"> 505-554-8821</w:t>
      </w:r>
    </w:p>
    <w:p w:rsidR="003C21C2" w:rsidRPr="00BC05FF" w:rsidRDefault="003C21C2" w:rsidP="003C21C2">
      <w:pPr>
        <w:pStyle w:val="m6709655045202435701xmsonormal"/>
        <w:shd w:val="clear" w:color="auto" w:fill="FFFFFF"/>
        <w:spacing w:before="0" w:beforeAutospacing="0" w:after="0" w:afterAutospacing="0"/>
        <w:jc w:val="center"/>
        <w:rPr>
          <w:b/>
          <w:color w:val="000000"/>
          <w:sz w:val="28"/>
          <w:szCs w:val="28"/>
        </w:rPr>
      </w:pPr>
    </w:p>
    <w:p w:rsidR="000C4C2D" w:rsidRPr="000C4C2D" w:rsidRDefault="000C4C2D" w:rsidP="000C4C2D">
      <w:pPr>
        <w:pStyle w:val="Standard"/>
        <w:rPr>
          <w:b/>
          <w:bCs/>
          <w:sz w:val="22"/>
          <w:szCs w:val="22"/>
        </w:rPr>
      </w:pPr>
      <w:r w:rsidRPr="000C4C2D">
        <w:rPr>
          <w:b/>
          <w:bCs/>
          <w:sz w:val="22"/>
          <w:szCs w:val="22"/>
        </w:rPr>
        <w:t>Research Scientist, UNM Cradle to Career Policy Institute</w:t>
      </w:r>
      <w:r w:rsidR="00294E8B">
        <w:rPr>
          <w:b/>
          <w:bCs/>
          <w:sz w:val="22"/>
          <w:szCs w:val="22"/>
        </w:rPr>
        <w:t xml:space="preserve">, </w:t>
      </w:r>
      <w:r w:rsidR="003B6388" w:rsidRPr="003B6388">
        <w:rPr>
          <w:rFonts w:cs="Times New Roman"/>
          <w:b/>
          <w:sz w:val="22"/>
          <w:szCs w:val="22"/>
        </w:rPr>
        <w:t>2013</w:t>
      </w:r>
      <w:r w:rsidR="003B6388">
        <w:rPr>
          <w:rFonts w:cs="Times New Roman"/>
          <w:b/>
          <w:sz w:val="22"/>
          <w:szCs w:val="22"/>
        </w:rPr>
        <w:t>-present</w:t>
      </w:r>
    </w:p>
    <w:p w:rsidR="000C4C2D" w:rsidRPr="000C4C2D" w:rsidRDefault="000C4C2D" w:rsidP="00A016A6">
      <w:pPr>
        <w:pStyle w:val="Standard"/>
        <w:numPr>
          <w:ilvl w:val="0"/>
          <w:numId w:val="3"/>
        </w:numPr>
        <w:rPr>
          <w:sz w:val="22"/>
          <w:szCs w:val="22"/>
        </w:rPr>
      </w:pPr>
      <w:r w:rsidRPr="000C4C2D">
        <w:rPr>
          <w:sz w:val="22"/>
          <w:szCs w:val="22"/>
        </w:rPr>
        <w:t>Serve as lead researcher on projects related to early childhood education in New Mexico, including work on child care, home visiting, pre-k, and Head Start. This includes coordinating research activities, designing appropriate methods to answer research questions, and ensuring project activities are carried out.</w:t>
      </w:r>
    </w:p>
    <w:p w:rsidR="000C4C2D" w:rsidRPr="000C4C2D" w:rsidRDefault="000C4C2D" w:rsidP="00A016A6">
      <w:pPr>
        <w:pStyle w:val="Standard"/>
        <w:numPr>
          <w:ilvl w:val="0"/>
          <w:numId w:val="3"/>
        </w:numPr>
        <w:rPr>
          <w:sz w:val="22"/>
          <w:szCs w:val="22"/>
        </w:rPr>
      </w:pPr>
      <w:r w:rsidRPr="000C4C2D">
        <w:rPr>
          <w:sz w:val="22"/>
          <w:szCs w:val="22"/>
        </w:rPr>
        <w:t xml:space="preserve">Analyze data related to early childhood and child well-being in New Mexico, including state administrative data on child care assistance and home visiting systems.  </w:t>
      </w:r>
    </w:p>
    <w:p w:rsidR="000C4C2D" w:rsidRPr="000C4C2D" w:rsidRDefault="000C4C2D" w:rsidP="00A016A6">
      <w:pPr>
        <w:pStyle w:val="Standard"/>
        <w:numPr>
          <w:ilvl w:val="0"/>
          <w:numId w:val="3"/>
        </w:numPr>
        <w:rPr>
          <w:sz w:val="22"/>
          <w:szCs w:val="22"/>
        </w:rPr>
      </w:pPr>
      <w:r w:rsidRPr="000C4C2D">
        <w:rPr>
          <w:sz w:val="22"/>
          <w:szCs w:val="22"/>
        </w:rPr>
        <w:t xml:space="preserve">Serve as a lead writer and text editor for reports and issue briefs, including the New Mexico Home Visiting Annual Outcomes Report, reporting on the child care assistance system, and other explanatory reports that present data and policy information to an audience of lay stakeholders and legislators. </w:t>
      </w:r>
    </w:p>
    <w:p w:rsidR="000C4C2D" w:rsidRPr="000C4C2D" w:rsidRDefault="000C4C2D" w:rsidP="00A016A6">
      <w:pPr>
        <w:pStyle w:val="Standard"/>
        <w:numPr>
          <w:ilvl w:val="0"/>
          <w:numId w:val="3"/>
        </w:numPr>
        <w:rPr>
          <w:sz w:val="22"/>
          <w:szCs w:val="22"/>
        </w:rPr>
      </w:pPr>
      <w:r w:rsidRPr="000C4C2D">
        <w:rPr>
          <w:sz w:val="22"/>
          <w:szCs w:val="22"/>
        </w:rPr>
        <w:t xml:space="preserve">Conduct interviews with early childhood education providers and families with young children to better understand the real-world context of data and policy efforts.    </w:t>
      </w:r>
    </w:p>
    <w:p w:rsidR="000C4C2D" w:rsidRPr="000C4C2D" w:rsidRDefault="000C4C2D" w:rsidP="00A016A6">
      <w:pPr>
        <w:pStyle w:val="Standard"/>
        <w:numPr>
          <w:ilvl w:val="0"/>
          <w:numId w:val="3"/>
        </w:numPr>
        <w:rPr>
          <w:sz w:val="22"/>
          <w:szCs w:val="22"/>
        </w:rPr>
      </w:pPr>
      <w:r w:rsidRPr="000C4C2D">
        <w:rPr>
          <w:sz w:val="22"/>
          <w:szCs w:val="22"/>
        </w:rPr>
        <w:t>Present child and family well-being data to community groups, and speak about policy issues in public media, at conferences, and in other venues.</w:t>
      </w:r>
    </w:p>
    <w:p w:rsidR="000C4C2D" w:rsidRPr="000C4C2D" w:rsidRDefault="000C4C2D" w:rsidP="00A016A6">
      <w:pPr>
        <w:pStyle w:val="Standard"/>
        <w:numPr>
          <w:ilvl w:val="0"/>
          <w:numId w:val="3"/>
        </w:numPr>
        <w:rPr>
          <w:sz w:val="22"/>
          <w:szCs w:val="22"/>
        </w:rPr>
      </w:pPr>
      <w:r w:rsidRPr="000C4C2D">
        <w:rPr>
          <w:sz w:val="22"/>
          <w:szCs w:val="22"/>
        </w:rPr>
        <w:t>Translate complex research findings into clear information for the intended audience.</w:t>
      </w:r>
    </w:p>
    <w:p w:rsidR="00BC05FF" w:rsidRDefault="00BC05FF" w:rsidP="003C21C2">
      <w:pPr>
        <w:pStyle w:val="m6709655045202435701xmsonormal"/>
        <w:shd w:val="clear" w:color="auto" w:fill="FFFFFF"/>
        <w:spacing w:before="0" w:beforeAutospacing="0" w:after="0" w:afterAutospacing="0"/>
        <w:rPr>
          <w:color w:val="222222"/>
          <w:sz w:val="22"/>
          <w:szCs w:val="22"/>
          <w:shd w:val="clear" w:color="auto" w:fill="FFFFFF"/>
        </w:rPr>
      </w:pPr>
    </w:p>
    <w:p w:rsidR="000C4C2D" w:rsidRPr="000C4C2D" w:rsidRDefault="000C4C2D" w:rsidP="003C21C2">
      <w:pPr>
        <w:pStyle w:val="m6709655045202435701xmsonormal"/>
        <w:shd w:val="clear" w:color="auto" w:fill="FFFFFF"/>
        <w:spacing w:before="0" w:beforeAutospacing="0" w:after="0" w:afterAutospacing="0"/>
        <w:rPr>
          <w:color w:val="222222"/>
          <w:sz w:val="22"/>
          <w:szCs w:val="22"/>
          <w:shd w:val="clear" w:color="auto" w:fill="FFFFFF"/>
        </w:rPr>
      </w:pPr>
    </w:p>
    <w:p w:rsidR="00072D25" w:rsidRPr="000C4C2D" w:rsidRDefault="00072D25" w:rsidP="00072D25">
      <w:pPr>
        <w:pStyle w:val="Default"/>
        <w:rPr>
          <w:b/>
        </w:rPr>
      </w:pPr>
      <w:r w:rsidRPr="000C4C2D">
        <w:rPr>
          <w:b/>
        </w:rPr>
        <w:t>Education</w:t>
      </w:r>
    </w:p>
    <w:p w:rsidR="00072D25" w:rsidRPr="000C4C2D" w:rsidRDefault="00072D25" w:rsidP="00072D25">
      <w:pPr>
        <w:pStyle w:val="Default"/>
        <w:rPr>
          <w:sz w:val="22"/>
          <w:szCs w:val="22"/>
        </w:rPr>
      </w:pPr>
      <w:r w:rsidRPr="000C4C2D">
        <w:rPr>
          <w:b/>
          <w:bCs/>
          <w:sz w:val="22"/>
          <w:szCs w:val="22"/>
        </w:rPr>
        <w:t xml:space="preserve">University of New Mexico, Albuquerque, NM </w:t>
      </w:r>
    </w:p>
    <w:p w:rsidR="00072D25" w:rsidRPr="000C4C2D" w:rsidRDefault="00072D25" w:rsidP="00072D25">
      <w:pPr>
        <w:pStyle w:val="Default"/>
        <w:spacing w:after="24"/>
        <w:rPr>
          <w:sz w:val="22"/>
          <w:szCs w:val="22"/>
        </w:rPr>
      </w:pPr>
      <w:r w:rsidRPr="000C4C2D">
        <w:rPr>
          <w:sz w:val="22"/>
          <w:szCs w:val="22"/>
        </w:rPr>
        <w:t xml:space="preserve">• Master of Arts in Political Science, 2013 </w:t>
      </w:r>
    </w:p>
    <w:p w:rsidR="00072D25" w:rsidRPr="000C4C2D" w:rsidRDefault="00072D25" w:rsidP="00072D25">
      <w:pPr>
        <w:pStyle w:val="Default"/>
        <w:rPr>
          <w:sz w:val="22"/>
          <w:szCs w:val="22"/>
        </w:rPr>
      </w:pPr>
      <w:r w:rsidRPr="000C4C2D">
        <w:rPr>
          <w:sz w:val="22"/>
          <w:szCs w:val="22"/>
        </w:rPr>
        <w:t xml:space="preserve">• Concentration in public policy, with distinction </w:t>
      </w:r>
    </w:p>
    <w:p w:rsidR="00072D25" w:rsidRPr="000C4C2D" w:rsidRDefault="00072D25" w:rsidP="00072D25">
      <w:pPr>
        <w:pStyle w:val="Default"/>
        <w:rPr>
          <w:sz w:val="22"/>
          <w:szCs w:val="22"/>
        </w:rPr>
      </w:pPr>
    </w:p>
    <w:p w:rsidR="00072D25" w:rsidRPr="000C4C2D" w:rsidRDefault="00072D25" w:rsidP="00072D25">
      <w:pPr>
        <w:pStyle w:val="Default"/>
        <w:rPr>
          <w:sz w:val="22"/>
          <w:szCs w:val="22"/>
        </w:rPr>
      </w:pPr>
      <w:r w:rsidRPr="000C4C2D">
        <w:rPr>
          <w:b/>
          <w:bCs/>
          <w:sz w:val="22"/>
          <w:szCs w:val="22"/>
        </w:rPr>
        <w:t xml:space="preserve">Northeastern University, Boston, MA </w:t>
      </w:r>
    </w:p>
    <w:p w:rsidR="00072D25" w:rsidRPr="000C4C2D" w:rsidRDefault="00072D25" w:rsidP="00072D25">
      <w:pPr>
        <w:pStyle w:val="Default"/>
        <w:spacing w:after="24"/>
        <w:rPr>
          <w:sz w:val="22"/>
          <w:szCs w:val="22"/>
        </w:rPr>
      </w:pPr>
      <w:r w:rsidRPr="000C4C2D">
        <w:rPr>
          <w:sz w:val="22"/>
          <w:szCs w:val="22"/>
        </w:rPr>
        <w:t xml:space="preserve">• Bachelor of Arts in Journalism, 2007 </w:t>
      </w:r>
    </w:p>
    <w:p w:rsidR="008F701B" w:rsidRPr="002F1D85" w:rsidRDefault="00072D25" w:rsidP="002F1D85">
      <w:pPr>
        <w:pStyle w:val="Default"/>
        <w:rPr>
          <w:sz w:val="22"/>
          <w:szCs w:val="22"/>
        </w:rPr>
      </w:pPr>
      <w:r w:rsidRPr="000C4C2D">
        <w:rPr>
          <w:sz w:val="22"/>
          <w:szCs w:val="22"/>
        </w:rPr>
        <w:t xml:space="preserve">• Graduated summa cum laude from the honors program, with a minor in political science </w:t>
      </w:r>
    </w:p>
    <w:p w:rsidR="00E42F6A" w:rsidRPr="000C4C2D" w:rsidRDefault="002242D4" w:rsidP="00072D25">
      <w:pPr>
        <w:pStyle w:val="m6709655045202435701xmsonormal"/>
        <w:shd w:val="clear" w:color="auto" w:fill="FFFFFF"/>
        <w:rPr>
          <w:b/>
          <w:color w:val="000000"/>
        </w:rPr>
      </w:pPr>
      <w:r w:rsidRPr="000C4C2D">
        <w:rPr>
          <w:b/>
          <w:color w:val="000000"/>
        </w:rPr>
        <w:t>Selected</w:t>
      </w:r>
      <w:r w:rsidR="00072D25" w:rsidRPr="000C4C2D">
        <w:rPr>
          <w:b/>
          <w:color w:val="000000"/>
        </w:rPr>
        <w:t xml:space="preserve"> </w:t>
      </w:r>
      <w:r w:rsidR="00E42F6A" w:rsidRPr="000C4C2D">
        <w:rPr>
          <w:b/>
          <w:color w:val="000000"/>
        </w:rPr>
        <w:t>Reports</w:t>
      </w:r>
      <w:r w:rsidR="00294E8B">
        <w:rPr>
          <w:b/>
          <w:color w:val="000000"/>
        </w:rPr>
        <w:t xml:space="preserve"> and Funded Projects</w:t>
      </w:r>
      <w:r w:rsidR="00E42F6A" w:rsidRPr="000C4C2D">
        <w:rPr>
          <w:b/>
          <w:color w:val="000000"/>
        </w:rPr>
        <w:t>:</w:t>
      </w:r>
    </w:p>
    <w:p w:rsidR="00D12517" w:rsidRDefault="00D12517" w:rsidP="00E42F6A">
      <w:pPr>
        <w:rPr>
          <w:rFonts w:ascii="Times New Roman" w:hAnsi="Times New Roman" w:cs="Times New Roman"/>
        </w:rPr>
      </w:pPr>
      <w:r>
        <w:rPr>
          <w:rFonts w:ascii="Times New Roman" w:hAnsi="Times New Roman" w:cs="Times New Roman"/>
        </w:rPr>
        <w:t>-Co-Principal Investigator, Child Care Access and Barriers to Family Stability in a Majority-Hispanic Border State, 2019-2023, funded by the U.S. Department of Health and Human Services</w:t>
      </w:r>
    </w:p>
    <w:p w:rsidR="00D12517" w:rsidRDefault="00D12517" w:rsidP="00E42F6A">
      <w:pPr>
        <w:rPr>
          <w:rFonts w:ascii="Times New Roman" w:hAnsi="Times New Roman" w:cs="Times New Roman"/>
          <w:i/>
        </w:rPr>
      </w:pPr>
      <w:r w:rsidRPr="00D12517">
        <w:rPr>
          <w:rFonts w:ascii="Times New Roman" w:hAnsi="Times New Roman" w:cs="Times New Roman"/>
          <w:i/>
        </w:rPr>
        <w:t>Leading a mixed-method investigation of barriers to child care subsid</w:t>
      </w:r>
      <w:r>
        <w:rPr>
          <w:rFonts w:ascii="Times New Roman" w:hAnsi="Times New Roman" w:cs="Times New Roman"/>
          <w:i/>
        </w:rPr>
        <w:t>y access</w:t>
      </w:r>
      <w:r w:rsidRPr="00D12517">
        <w:rPr>
          <w:rFonts w:ascii="Times New Roman" w:hAnsi="Times New Roman" w:cs="Times New Roman"/>
          <w:i/>
        </w:rPr>
        <w:t xml:space="preserve"> in New Mexico, using a survey, key informant interviews, and quantitative analysis of administrative data. </w:t>
      </w:r>
    </w:p>
    <w:p w:rsidR="00D12517" w:rsidRDefault="00D12517" w:rsidP="00E42F6A">
      <w:pPr>
        <w:rPr>
          <w:rFonts w:ascii="Times New Roman" w:hAnsi="Times New Roman" w:cs="Times New Roman"/>
        </w:rPr>
      </w:pPr>
      <w:r>
        <w:rPr>
          <w:rFonts w:ascii="Times New Roman" w:hAnsi="Times New Roman" w:cs="Times New Roman"/>
        </w:rPr>
        <w:t xml:space="preserve">-Co-Principal Investigator, Child Care Needs, Preferences and Barriers in Immigrant and Tribal Contexts, 2020-2021, funded by the Robert Wood Johnson Foundation. </w:t>
      </w:r>
    </w:p>
    <w:p w:rsidR="00D12517" w:rsidRDefault="00D12517" w:rsidP="00E42F6A">
      <w:pPr>
        <w:rPr>
          <w:rFonts w:ascii="Times New Roman" w:hAnsi="Times New Roman" w:cs="Times New Roman"/>
          <w:i/>
        </w:rPr>
      </w:pPr>
      <w:r w:rsidRPr="00D12517">
        <w:rPr>
          <w:rFonts w:ascii="Times New Roman" w:hAnsi="Times New Roman" w:cs="Times New Roman"/>
          <w:i/>
        </w:rPr>
        <w:t xml:space="preserve">Leading a study of child care needs and preferences in New Mexico’s tribal, immigrant and refugee communities, using focus group and survey methodologies. </w:t>
      </w:r>
    </w:p>
    <w:p w:rsidR="00D12517" w:rsidRDefault="00D12517" w:rsidP="00E42F6A">
      <w:pPr>
        <w:rPr>
          <w:rFonts w:ascii="Times New Roman" w:hAnsi="Times New Roman" w:cs="Times New Roman"/>
        </w:rPr>
      </w:pPr>
      <w:r>
        <w:rPr>
          <w:rFonts w:ascii="Times New Roman" w:hAnsi="Times New Roman" w:cs="Times New Roman"/>
        </w:rPr>
        <w:t>-Co-Principal Investigator, Barriers and Facilitators to CACFP Access in Hispanic-Majority Communities and in Home-based Child Care Settings, 2020-2022, funded by the Robert Wood Johnson Foundation</w:t>
      </w:r>
    </w:p>
    <w:p w:rsidR="00D12517" w:rsidRPr="00D12517" w:rsidRDefault="00D12517" w:rsidP="00E42F6A">
      <w:pPr>
        <w:rPr>
          <w:rFonts w:ascii="Times New Roman" w:hAnsi="Times New Roman" w:cs="Times New Roman"/>
          <w:i/>
        </w:rPr>
      </w:pPr>
      <w:r w:rsidRPr="00D12517">
        <w:rPr>
          <w:rFonts w:ascii="Times New Roman" w:hAnsi="Times New Roman" w:cs="Times New Roman"/>
          <w:i/>
        </w:rPr>
        <w:t xml:space="preserve">Leading a study to examine policies that support or inhibit home-based child care providers in accessing federal food reimbursement, using interviews and quantitative analysis of administrative data. </w:t>
      </w:r>
    </w:p>
    <w:p w:rsidR="008F701B" w:rsidRDefault="008F701B" w:rsidP="00E42F6A">
      <w:pPr>
        <w:rPr>
          <w:rFonts w:ascii="Times New Roman" w:hAnsi="Times New Roman" w:cs="Times New Roman"/>
        </w:rPr>
      </w:pPr>
      <w:r>
        <w:rPr>
          <w:rFonts w:ascii="Times New Roman" w:hAnsi="Times New Roman" w:cs="Times New Roman"/>
        </w:rPr>
        <w:lastRenderedPageBreak/>
        <w:t xml:space="preserve">-Principal Investigator, Connecting Families with Community Supports: A Study of Best Practices and Barriers to Community Referrals in the First Born Home Visiting Program, 2019-2020, funded by the Thornburg Foundation </w:t>
      </w:r>
    </w:p>
    <w:p w:rsidR="008F701B" w:rsidRPr="008F701B" w:rsidRDefault="008F701B" w:rsidP="00E42F6A">
      <w:pPr>
        <w:rPr>
          <w:rFonts w:ascii="Times New Roman" w:hAnsi="Times New Roman" w:cs="Times New Roman"/>
          <w:i/>
        </w:rPr>
      </w:pPr>
      <w:r w:rsidRPr="008F701B">
        <w:rPr>
          <w:rFonts w:ascii="Times New Roman" w:hAnsi="Times New Roman" w:cs="Times New Roman"/>
          <w:i/>
        </w:rPr>
        <w:t xml:space="preserve">Led a mixed-method study including home visitor interviews and analysis of </w:t>
      </w:r>
      <w:proofErr w:type="gramStart"/>
      <w:r w:rsidRPr="008F701B">
        <w:rPr>
          <w:rFonts w:ascii="Times New Roman" w:hAnsi="Times New Roman" w:cs="Times New Roman"/>
          <w:i/>
        </w:rPr>
        <w:t>First Born</w:t>
      </w:r>
      <w:proofErr w:type="gramEnd"/>
      <w:r w:rsidRPr="008F701B">
        <w:rPr>
          <w:rFonts w:ascii="Times New Roman" w:hAnsi="Times New Roman" w:cs="Times New Roman"/>
          <w:i/>
        </w:rPr>
        <w:t xml:space="preserve"> administrative referral data, to identify conditions that support successful family referrals. </w:t>
      </w:r>
    </w:p>
    <w:p w:rsidR="00E42F6A" w:rsidRPr="000C4C2D" w:rsidRDefault="00E42F6A" w:rsidP="00E42F6A">
      <w:pPr>
        <w:rPr>
          <w:rFonts w:ascii="Times New Roman" w:hAnsi="Times New Roman" w:cs="Times New Roman"/>
        </w:rPr>
      </w:pPr>
      <w:r w:rsidRPr="000C4C2D">
        <w:rPr>
          <w:rFonts w:ascii="Times New Roman" w:hAnsi="Times New Roman" w:cs="Times New Roman"/>
        </w:rPr>
        <w:t>-Principal Investigator, Challenging Behavior and Disenrollment in Early Childhood Settings</w:t>
      </w:r>
      <w:r w:rsidR="00090485" w:rsidRPr="000C4C2D">
        <w:rPr>
          <w:rFonts w:ascii="Times New Roman" w:hAnsi="Times New Roman" w:cs="Times New Roman"/>
        </w:rPr>
        <w:t>,</w:t>
      </w:r>
      <w:r w:rsidRPr="000C4C2D">
        <w:rPr>
          <w:rFonts w:ascii="Times New Roman" w:hAnsi="Times New Roman" w:cs="Times New Roman"/>
        </w:rPr>
        <w:t xml:space="preserve"> 2018</w:t>
      </w:r>
      <w:r w:rsidR="00294E8B">
        <w:rPr>
          <w:rFonts w:ascii="Times New Roman" w:hAnsi="Times New Roman" w:cs="Times New Roman"/>
        </w:rPr>
        <w:t>, Funded by the Alliance for Early Success</w:t>
      </w:r>
    </w:p>
    <w:p w:rsidR="00E42F6A" w:rsidRPr="006D40A7" w:rsidRDefault="00090485" w:rsidP="00E42F6A">
      <w:pPr>
        <w:rPr>
          <w:rFonts w:ascii="Times New Roman" w:hAnsi="Times New Roman" w:cs="Times New Roman"/>
          <w:i/>
        </w:rPr>
      </w:pPr>
      <w:r w:rsidRPr="006D40A7">
        <w:rPr>
          <w:rFonts w:ascii="Times New Roman" w:hAnsi="Times New Roman" w:cs="Times New Roman"/>
          <w:i/>
        </w:rPr>
        <w:t>Led</w:t>
      </w:r>
      <w:r w:rsidR="00E42F6A" w:rsidRPr="006D40A7">
        <w:rPr>
          <w:rFonts w:ascii="Times New Roman" w:hAnsi="Times New Roman" w:cs="Times New Roman"/>
          <w:i/>
        </w:rPr>
        <w:t xml:space="preserve"> a survey of early childhood educators to estimate the prev</w:t>
      </w:r>
      <w:r w:rsidR="00FD3D43" w:rsidRPr="006D40A7">
        <w:rPr>
          <w:rFonts w:ascii="Times New Roman" w:hAnsi="Times New Roman" w:cs="Times New Roman"/>
          <w:i/>
        </w:rPr>
        <w:t>alence of challenging behaviors</w:t>
      </w:r>
      <w:r w:rsidR="009E4587">
        <w:rPr>
          <w:rFonts w:ascii="Times New Roman" w:hAnsi="Times New Roman" w:cs="Times New Roman"/>
          <w:i/>
        </w:rPr>
        <w:t xml:space="preserve"> and expulsion in early childhood settings</w:t>
      </w:r>
      <w:r w:rsidR="00294E8B">
        <w:rPr>
          <w:rFonts w:ascii="Times New Roman" w:hAnsi="Times New Roman" w:cs="Times New Roman"/>
          <w:i/>
        </w:rPr>
        <w:t xml:space="preserve">, in collaboration with </w:t>
      </w:r>
      <w:r w:rsidR="00FD3D43" w:rsidRPr="006D40A7">
        <w:rPr>
          <w:rFonts w:ascii="Times New Roman" w:hAnsi="Times New Roman" w:cs="Times New Roman"/>
          <w:i/>
        </w:rPr>
        <w:t xml:space="preserve">Dr. Sheila Smith of </w:t>
      </w:r>
      <w:r w:rsidR="00294E8B">
        <w:rPr>
          <w:rFonts w:ascii="Times New Roman" w:hAnsi="Times New Roman" w:cs="Times New Roman"/>
          <w:i/>
        </w:rPr>
        <w:t>the</w:t>
      </w:r>
      <w:r w:rsidR="00FD3D43" w:rsidRPr="006D40A7">
        <w:rPr>
          <w:rFonts w:ascii="Times New Roman" w:hAnsi="Times New Roman" w:cs="Times New Roman"/>
          <w:i/>
        </w:rPr>
        <w:t xml:space="preserve"> National Center for Children in Poverty.</w:t>
      </w:r>
    </w:p>
    <w:p w:rsidR="00C54459" w:rsidRPr="000C4C2D" w:rsidRDefault="00E42F6A">
      <w:pPr>
        <w:rPr>
          <w:rFonts w:ascii="Times New Roman" w:hAnsi="Times New Roman" w:cs="Times New Roman"/>
        </w:rPr>
      </w:pPr>
      <w:r w:rsidRPr="000C4C2D">
        <w:rPr>
          <w:rFonts w:ascii="Times New Roman" w:hAnsi="Times New Roman" w:cs="Times New Roman"/>
        </w:rPr>
        <w:t>-Key Team Member, New Mexico Home Visiting Annual Outcomes Report, fiscal years 2013-201</w:t>
      </w:r>
      <w:r w:rsidR="00294E8B">
        <w:rPr>
          <w:rFonts w:ascii="Times New Roman" w:hAnsi="Times New Roman" w:cs="Times New Roman"/>
        </w:rPr>
        <w:t>9, funded by New Mexico Children, Youth and Families Department (NM CYFD)</w:t>
      </w:r>
    </w:p>
    <w:p w:rsidR="00294E8B" w:rsidRPr="002F1D85" w:rsidRDefault="00E42F6A">
      <w:pPr>
        <w:rPr>
          <w:rFonts w:ascii="Times New Roman" w:hAnsi="Times New Roman" w:cs="Times New Roman"/>
          <w:i/>
        </w:rPr>
      </w:pPr>
      <w:r w:rsidRPr="006D40A7">
        <w:rPr>
          <w:rFonts w:ascii="Times New Roman" w:hAnsi="Times New Roman" w:cs="Times New Roman"/>
          <w:i/>
        </w:rPr>
        <w:t>UNM CCPI has contracted with New Mexico’s early childhood leaders since 2013 to prepare an annual report outlining data, outcomes and other accountability measures from New Mexico’s statewide home visiting system.</w:t>
      </w:r>
    </w:p>
    <w:p w:rsidR="00090485" w:rsidRPr="009E4587" w:rsidRDefault="00090485">
      <w:pPr>
        <w:rPr>
          <w:rFonts w:ascii="Times New Roman" w:hAnsi="Times New Roman" w:cs="Times New Roman"/>
          <w:i/>
        </w:rPr>
      </w:pPr>
      <w:r w:rsidRPr="000C4C2D">
        <w:rPr>
          <w:rFonts w:ascii="Times New Roman" w:hAnsi="Times New Roman" w:cs="Times New Roman"/>
        </w:rPr>
        <w:t>-Principal Investigator, Child Care Assistance and Early Literacy, 2018</w:t>
      </w:r>
      <w:r w:rsidR="00294E8B">
        <w:rPr>
          <w:rFonts w:ascii="Times New Roman" w:hAnsi="Times New Roman" w:cs="Times New Roman"/>
        </w:rPr>
        <w:t>, funded by the Thornburg Foundation and NM CYFD</w:t>
      </w:r>
    </w:p>
    <w:p w:rsidR="00200EC9" w:rsidRDefault="00090485">
      <w:pPr>
        <w:rPr>
          <w:rFonts w:ascii="Times New Roman" w:hAnsi="Times New Roman" w:cs="Times New Roman"/>
          <w:i/>
        </w:rPr>
      </w:pPr>
      <w:r w:rsidRPr="006D40A7">
        <w:rPr>
          <w:rFonts w:ascii="Times New Roman" w:hAnsi="Times New Roman" w:cs="Times New Roman"/>
          <w:i/>
        </w:rPr>
        <w:t>Led a team</w:t>
      </w:r>
      <w:r w:rsidR="00205C64" w:rsidRPr="006D40A7">
        <w:rPr>
          <w:rFonts w:ascii="Times New Roman" w:hAnsi="Times New Roman" w:cs="Times New Roman"/>
          <w:i/>
        </w:rPr>
        <w:t xml:space="preserve"> in</w:t>
      </w:r>
      <w:r w:rsidRPr="006D40A7">
        <w:rPr>
          <w:rFonts w:ascii="Times New Roman" w:hAnsi="Times New Roman" w:cs="Times New Roman"/>
          <w:i/>
        </w:rPr>
        <w:t xml:space="preserve"> matching large administrative datasets between child care assistance and </w:t>
      </w:r>
      <w:proofErr w:type="gramStart"/>
      <w:r w:rsidRPr="006D40A7">
        <w:rPr>
          <w:rFonts w:ascii="Times New Roman" w:hAnsi="Times New Roman" w:cs="Times New Roman"/>
          <w:i/>
        </w:rPr>
        <w:t>public school</w:t>
      </w:r>
      <w:proofErr w:type="gramEnd"/>
      <w:r w:rsidRPr="006D40A7">
        <w:rPr>
          <w:rFonts w:ascii="Times New Roman" w:hAnsi="Times New Roman" w:cs="Times New Roman"/>
          <w:i/>
        </w:rPr>
        <w:t xml:space="preserve"> data, to identify how children’s child care assistance enrollment histories (continuity of care, quality rating of care, etc.) related to </w:t>
      </w:r>
      <w:r w:rsidR="00205C64" w:rsidRPr="006D40A7">
        <w:rPr>
          <w:rFonts w:ascii="Times New Roman" w:hAnsi="Times New Roman" w:cs="Times New Roman"/>
          <w:i/>
        </w:rPr>
        <w:t xml:space="preserve">children’s scores on short-cycle assessments in the early grades. </w:t>
      </w:r>
    </w:p>
    <w:p w:rsidR="00090485" w:rsidRPr="00200EC9" w:rsidRDefault="00520C50">
      <w:pPr>
        <w:rPr>
          <w:rFonts w:ascii="Times New Roman" w:hAnsi="Times New Roman" w:cs="Times New Roman"/>
          <w:i/>
        </w:rPr>
      </w:pPr>
      <w:r w:rsidRPr="000C4C2D">
        <w:rPr>
          <w:rFonts w:ascii="Times New Roman" w:hAnsi="Times New Roman" w:cs="Times New Roman"/>
        </w:rPr>
        <w:t>-Key Team Member, New Mexico Child Care Data Report, 2016</w:t>
      </w:r>
      <w:r w:rsidR="00D12517">
        <w:rPr>
          <w:rFonts w:ascii="Times New Roman" w:hAnsi="Times New Roman" w:cs="Times New Roman"/>
        </w:rPr>
        <w:t xml:space="preserve">, </w:t>
      </w:r>
      <w:r w:rsidR="00294E8B">
        <w:rPr>
          <w:rFonts w:ascii="Times New Roman" w:hAnsi="Times New Roman" w:cs="Times New Roman"/>
        </w:rPr>
        <w:t>201</w:t>
      </w:r>
      <w:r w:rsidR="00D12517">
        <w:rPr>
          <w:rFonts w:ascii="Times New Roman" w:hAnsi="Times New Roman" w:cs="Times New Roman"/>
        </w:rPr>
        <w:t>7, 2020</w:t>
      </w:r>
      <w:r w:rsidR="00147BD7">
        <w:rPr>
          <w:rFonts w:ascii="Times New Roman" w:hAnsi="Times New Roman" w:cs="Times New Roman"/>
        </w:rPr>
        <w:t>, funded by NM CYFD</w:t>
      </w:r>
    </w:p>
    <w:p w:rsidR="00520C50" w:rsidRPr="006D40A7" w:rsidRDefault="00520C50">
      <w:pPr>
        <w:rPr>
          <w:rFonts w:ascii="Times New Roman" w:hAnsi="Times New Roman" w:cs="Times New Roman"/>
          <w:i/>
        </w:rPr>
      </w:pPr>
      <w:r w:rsidRPr="006D40A7">
        <w:rPr>
          <w:rFonts w:ascii="Times New Roman" w:hAnsi="Times New Roman" w:cs="Times New Roman"/>
          <w:i/>
        </w:rPr>
        <w:t xml:space="preserve">Partnered with state early childhood officials to generate </w:t>
      </w:r>
      <w:r w:rsidR="00910E74" w:rsidRPr="006D40A7">
        <w:rPr>
          <w:rFonts w:ascii="Times New Roman" w:hAnsi="Times New Roman" w:cs="Times New Roman"/>
          <w:i/>
        </w:rPr>
        <w:t>data report</w:t>
      </w:r>
      <w:r w:rsidR="00294E8B">
        <w:rPr>
          <w:rFonts w:ascii="Times New Roman" w:hAnsi="Times New Roman" w:cs="Times New Roman"/>
          <w:i/>
        </w:rPr>
        <w:t>s</w:t>
      </w:r>
      <w:r w:rsidR="00910E74" w:rsidRPr="006D40A7">
        <w:rPr>
          <w:rFonts w:ascii="Times New Roman" w:hAnsi="Times New Roman" w:cs="Times New Roman"/>
          <w:i/>
        </w:rPr>
        <w:t xml:space="preserve"> examining known outcome and process data from New Mexico’s child care sector and making recommendations for policy improvement.</w:t>
      </w:r>
    </w:p>
    <w:p w:rsidR="002960D3" w:rsidRPr="000C4C2D" w:rsidRDefault="002960D3">
      <w:pPr>
        <w:rPr>
          <w:rFonts w:ascii="Times New Roman" w:hAnsi="Times New Roman" w:cs="Times New Roman"/>
        </w:rPr>
      </w:pPr>
      <w:r w:rsidRPr="000C4C2D">
        <w:rPr>
          <w:rFonts w:ascii="Times New Roman" w:hAnsi="Times New Roman" w:cs="Times New Roman"/>
        </w:rPr>
        <w:t>-Principal Investigator, Head Start Needs Assessments, 2014-2016</w:t>
      </w:r>
      <w:r w:rsidR="00147BD7">
        <w:rPr>
          <w:rFonts w:ascii="Times New Roman" w:hAnsi="Times New Roman" w:cs="Times New Roman"/>
        </w:rPr>
        <w:t>, funded by NM CYFD</w:t>
      </w:r>
    </w:p>
    <w:p w:rsidR="002960D3" w:rsidRPr="006D40A7" w:rsidRDefault="002960D3">
      <w:pPr>
        <w:rPr>
          <w:rFonts w:ascii="Times New Roman" w:hAnsi="Times New Roman" w:cs="Times New Roman"/>
          <w:i/>
        </w:rPr>
      </w:pPr>
      <w:r w:rsidRPr="006D40A7">
        <w:rPr>
          <w:rFonts w:ascii="Times New Roman" w:hAnsi="Times New Roman" w:cs="Times New Roman"/>
          <w:i/>
        </w:rPr>
        <w:t>Surveyed Head Start grantees statewide to identify areas of strength and challenge, in collaboration with the state Office of Head Start Collaboration.</w:t>
      </w:r>
    </w:p>
    <w:p w:rsidR="0054797C" w:rsidRPr="000C4C2D" w:rsidRDefault="0054797C">
      <w:pPr>
        <w:rPr>
          <w:rFonts w:ascii="Times New Roman" w:hAnsi="Times New Roman" w:cs="Times New Roman"/>
        </w:rPr>
      </w:pPr>
      <w:r w:rsidRPr="000C4C2D">
        <w:rPr>
          <w:rFonts w:ascii="Times New Roman" w:hAnsi="Times New Roman" w:cs="Times New Roman"/>
        </w:rPr>
        <w:t>-Principal Investigator, High-Quality Early Learning in New Mexico, 2015</w:t>
      </w:r>
      <w:r w:rsidR="00147BD7">
        <w:rPr>
          <w:rFonts w:ascii="Times New Roman" w:hAnsi="Times New Roman" w:cs="Times New Roman"/>
        </w:rPr>
        <w:t>, funded by the Thornburg Foundation</w:t>
      </w:r>
    </w:p>
    <w:p w:rsidR="0054797C" w:rsidRDefault="0054797C">
      <w:pPr>
        <w:rPr>
          <w:rFonts w:ascii="Times New Roman" w:hAnsi="Times New Roman" w:cs="Times New Roman"/>
          <w:i/>
        </w:rPr>
      </w:pPr>
      <w:r w:rsidRPr="006D40A7">
        <w:rPr>
          <w:rFonts w:ascii="Times New Roman" w:hAnsi="Times New Roman" w:cs="Times New Roman"/>
          <w:i/>
        </w:rPr>
        <w:t>Led a qualitative study that identified high-performing early childhood settings in New Mexico and conducted observations and interviews to identify common themes and replicable elements of quality.</w:t>
      </w:r>
    </w:p>
    <w:p w:rsidR="004B78BD" w:rsidRDefault="004B78BD">
      <w:pPr>
        <w:rPr>
          <w:rFonts w:ascii="Times New Roman" w:hAnsi="Times New Roman" w:cs="Times New Roman"/>
        </w:rPr>
      </w:pPr>
      <w:r>
        <w:rPr>
          <w:rFonts w:ascii="Times New Roman" w:hAnsi="Times New Roman" w:cs="Times New Roman"/>
        </w:rPr>
        <w:t>-Principal Investigator, Early Childhood Workforce Stability in New Mexico, 2015</w:t>
      </w:r>
      <w:r w:rsidR="00147BD7">
        <w:rPr>
          <w:rFonts w:ascii="Times New Roman" w:hAnsi="Times New Roman" w:cs="Times New Roman"/>
        </w:rPr>
        <w:t>, funded by the Thornburg Foundation</w:t>
      </w:r>
    </w:p>
    <w:p w:rsidR="004B78BD" w:rsidRPr="00E0149D" w:rsidRDefault="004B78BD">
      <w:pPr>
        <w:rPr>
          <w:rFonts w:ascii="Times New Roman" w:hAnsi="Times New Roman" w:cs="Times New Roman"/>
          <w:i/>
        </w:rPr>
      </w:pPr>
      <w:r w:rsidRPr="00E0149D">
        <w:rPr>
          <w:rFonts w:ascii="Times New Roman" w:hAnsi="Times New Roman" w:cs="Times New Roman"/>
          <w:i/>
        </w:rPr>
        <w:t xml:space="preserve">Led a survey-based quantitative study to estimate the turnover rate for the early childhood workforce in New Mexico, with specific analysis of the workplace longevity of early childhood educators receiving pay supplements and those on a waiting list for such supplements. </w:t>
      </w:r>
    </w:p>
    <w:p w:rsidR="008F701B" w:rsidRPr="006D40A7" w:rsidRDefault="008F701B">
      <w:pPr>
        <w:rPr>
          <w:rFonts w:ascii="Times New Roman" w:hAnsi="Times New Roman" w:cs="Times New Roman"/>
          <w:i/>
        </w:rPr>
      </w:pPr>
    </w:p>
    <w:p w:rsidR="008F701B" w:rsidRDefault="008F701B">
      <w:pPr>
        <w:rPr>
          <w:rFonts w:ascii="Times New Roman" w:hAnsi="Times New Roman" w:cs="Times New Roman"/>
          <w:b/>
          <w:sz w:val="24"/>
          <w:szCs w:val="24"/>
        </w:rPr>
      </w:pPr>
    </w:p>
    <w:p w:rsidR="00C77580" w:rsidRDefault="00C77580">
      <w:pPr>
        <w:rPr>
          <w:rFonts w:ascii="Times New Roman" w:hAnsi="Times New Roman" w:cs="Times New Roman"/>
          <w:b/>
          <w:sz w:val="24"/>
          <w:szCs w:val="24"/>
        </w:rPr>
      </w:pPr>
      <w:r w:rsidRPr="000C4C2D">
        <w:rPr>
          <w:rFonts w:ascii="Times New Roman" w:hAnsi="Times New Roman" w:cs="Times New Roman"/>
          <w:b/>
          <w:sz w:val="24"/>
          <w:szCs w:val="24"/>
        </w:rPr>
        <w:lastRenderedPageBreak/>
        <w:t xml:space="preserve">Selected </w:t>
      </w:r>
      <w:r w:rsidR="00AD1B56" w:rsidRPr="000C4C2D">
        <w:rPr>
          <w:rFonts w:ascii="Times New Roman" w:hAnsi="Times New Roman" w:cs="Times New Roman"/>
          <w:b/>
          <w:sz w:val="24"/>
          <w:szCs w:val="24"/>
        </w:rPr>
        <w:t xml:space="preserve">Recent </w:t>
      </w:r>
      <w:r w:rsidRPr="000C4C2D">
        <w:rPr>
          <w:rFonts w:ascii="Times New Roman" w:hAnsi="Times New Roman" w:cs="Times New Roman"/>
          <w:b/>
          <w:sz w:val="24"/>
          <w:szCs w:val="24"/>
        </w:rPr>
        <w:t>Presentations:</w:t>
      </w:r>
    </w:p>
    <w:p w:rsidR="00ED3AEE" w:rsidRPr="00ED3AEE" w:rsidRDefault="00ED3AEE">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Using Survey Data for Policy Action on Early Childhood Expulsion: Reflections from Three States, </w:t>
      </w:r>
      <w:r>
        <w:rPr>
          <w:rFonts w:ascii="Times New Roman" w:hAnsi="Times New Roman" w:cs="Times New Roman"/>
          <w:sz w:val="24"/>
          <w:szCs w:val="24"/>
        </w:rPr>
        <w:t>at Zero to Three’s Annual Conference in October, 2019</w:t>
      </w:r>
    </w:p>
    <w:p w:rsidR="00B17D1A" w:rsidRPr="00ED3AEE" w:rsidRDefault="00ED3AEE">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Challenging Behavior and Disenrollment in Early Childhood Settings, </w:t>
      </w:r>
      <w:r>
        <w:rPr>
          <w:rFonts w:ascii="Times New Roman" w:hAnsi="Times New Roman" w:cs="Times New Roman"/>
          <w:sz w:val="24"/>
          <w:szCs w:val="24"/>
        </w:rPr>
        <w:t>at Framing the Future for Families: The Road Ahead (NM’s 7th Annual KIDS COUNT Conference)</w:t>
      </w:r>
      <w:r w:rsidR="004E614B">
        <w:rPr>
          <w:rFonts w:ascii="Times New Roman" w:hAnsi="Times New Roman" w:cs="Times New Roman"/>
          <w:sz w:val="24"/>
          <w:szCs w:val="24"/>
        </w:rPr>
        <w:t>, June 2019</w:t>
      </w:r>
    </w:p>
    <w:p w:rsidR="00C77580" w:rsidRPr="000C4C2D" w:rsidRDefault="00C77580">
      <w:pPr>
        <w:rPr>
          <w:rFonts w:ascii="Times New Roman" w:hAnsi="Times New Roman" w:cs="Times New Roman"/>
        </w:rPr>
      </w:pPr>
      <w:r w:rsidRPr="000C4C2D">
        <w:rPr>
          <w:rFonts w:ascii="Times New Roman" w:hAnsi="Times New Roman" w:cs="Times New Roman"/>
        </w:rPr>
        <w:t>-</w:t>
      </w:r>
      <w:r w:rsidRPr="000C4C2D">
        <w:rPr>
          <w:rFonts w:ascii="Times New Roman" w:hAnsi="Times New Roman" w:cs="Times New Roman"/>
          <w:i/>
        </w:rPr>
        <w:t>Exclusionary School Discipline and Boys</w:t>
      </w:r>
      <w:r w:rsidRPr="000C4C2D">
        <w:rPr>
          <w:rFonts w:ascii="Times New Roman" w:hAnsi="Times New Roman" w:cs="Times New Roman"/>
        </w:rPr>
        <w:t xml:space="preserve">, at Early Origins of Male Violence: A Bio-Psycho-Social &amp; Infant Mental Health Approach to a Major Social Issue, May 2019 </w:t>
      </w:r>
    </w:p>
    <w:p w:rsidR="00C77580" w:rsidRPr="000C4C2D" w:rsidRDefault="00C77580">
      <w:pPr>
        <w:rPr>
          <w:rFonts w:ascii="Times New Roman" w:hAnsi="Times New Roman" w:cs="Times New Roman"/>
        </w:rPr>
      </w:pPr>
      <w:r w:rsidRPr="000C4C2D">
        <w:rPr>
          <w:rFonts w:ascii="Times New Roman" w:hAnsi="Times New Roman" w:cs="Times New Roman"/>
        </w:rPr>
        <w:t>-</w:t>
      </w:r>
      <w:r w:rsidRPr="000C4C2D">
        <w:rPr>
          <w:rFonts w:ascii="Times New Roman" w:hAnsi="Times New Roman" w:cs="Times New Roman"/>
          <w:i/>
        </w:rPr>
        <w:t>Challenging Behavior and Preventing Disenrollment in Early Childhood Settings</w:t>
      </w:r>
      <w:r w:rsidRPr="000C4C2D">
        <w:rPr>
          <w:rFonts w:ascii="Times New Roman" w:hAnsi="Times New Roman" w:cs="Times New Roman"/>
        </w:rPr>
        <w:t>, at Parents Reaching Out Family Leadership Conference, April 2019</w:t>
      </w:r>
    </w:p>
    <w:p w:rsidR="000026DE" w:rsidRPr="000C4C2D" w:rsidRDefault="000026DE">
      <w:pPr>
        <w:rPr>
          <w:rFonts w:ascii="Times New Roman" w:hAnsi="Times New Roman" w:cs="Times New Roman"/>
        </w:rPr>
      </w:pPr>
      <w:r w:rsidRPr="000C4C2D">
        <w:rPr>
          <w:rFonts w:ascii="Times New Roman" w:hAnsi="Times New Roman" w:cs="Times New Roman"/>
        </w:rPr>
        <w:t xml:space="preserve">-Panelist on STEM in early childhood at </w:t>
      </w:r>
      <w:r w:rsidR="00D12517">
        <w:rPr>
          <w:rFonts w:ascii="Times New Roman" w:hAnsi="Times New Roman" w:cs="Times New Roman"/>
        </w:rPr>
        <w:t xml:space="preserve">New Mexico </w:t>
      </w:r>
      <w:r w:rsidRPr="000C4C2D">
        <w:rPr>
          <w:rFonts w:ascii="Times New Roman" w:hAnsi="Times New Roman" w:cs="Times New Roman"/>
        </w:rPr>
        <w:t xml:space="preserve">Building Science Learning in Early Childhood Summit, </w:t>
      </w:r>
      <w:r w:rsidR="00D12517">
        <w:rPr>
          <w:rFonts w:ascii="Times New Roman" w:hAnsi="Times New Roman" w:cs="Times New Roman"/>
        </w:rPr>
        <w:t>2018 and 2019</w:t>
      </w:r>
    </w:p>
    <w:p w:rsidR="000026DE" w:rsidRDefault="000026DE">
      <w:pPr>
        <w:rPr>
          <w:rFonts w:ascii="Times New Roman" w:hAnsi="Times New Roman" w:cs="Times New Roman"/>
        </w:rPr>
      </w:pPr>
      <w:r w:rsidRPr="000C4C2D">
        <w:rPr>
          <w:rFonts w:ascii="Times New Roman" w:hAnsi="Times New Roman" w:cs="Times New Roman"/>
        </w:rPr>
        <w:t>-Panelist on child care assistance before New Mexico’s Legislative Finance Committee, August 2018</w:t>
      </w:r>
      <w:bookmarkStart w:id="0" w:name="_GoBack"/>
      <w:bookmarkEnd w:id="0"/>
    </w:p>
    <w:p w:rsidR="001770E7" w:rsidRDefault="001770E7">
      <w:pPr>
        <w:rPr>
          <w:rFonts w:ascii="Times New Roman" w:hAnsi="Times New Roman" w:cs="Times New Roman"/>
        </w:rPr>
      </w:pPr>
    </w:p>
    <w:p w:rsidR="001770E7" w:rsidRPr="000C4C2D" w:rsidRDefault="00441B5E">
      <w:pPr>
        <w:rPr>
          <w:rFonts w:ascii="Times New Roman" w:hAnsi="Times New Roman" w:cs="Times New Roman"/>
        </w:rPr>
      </w:pPr>
      <w:r>
        <w:rPr>
          <w:rFonts w:ascii="Times New Roman" w:hAnsi="Times New Roman" w:cs="Times New Roman"/>
        </w:rPr>
        <w:t xml:space="preserve"> </w:t>
      </w:r>
    </w:p>
    <w:sectPr w:rsidR="001770E7" w:rsidRPr="000C4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B5BF1"/>
    <w:multiLevelType w:val="hybridMultilevel"/>
    <w:tmpl w:val="DFD4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66627"/>
    <w:multiLevelType w:val="multilevel"/>
    <w:tmpl w:val="4A58A0C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5F175043"/>
    <w:multiLevelType w:val="hybridMultilevel"/>
    <w:tmpl w:val="A5B2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25"/>
    <w:rsid w:val="000026DE"/>
    <w:rsid w:val="00072D25"/>
    <w:rsid w:val="00090485"/>
    <w:rsid w:val="000C4C2D"/>
    <w:rsid w:val="00147BD7"/>
    <w:rsid w:val="001770E7"/>
    <w:rsid w:val="00200EC9"/>
    <w:rsid w:val="00205C64"/>
    <w:rsid w:val="002242D4"/>
    <w:rsid w:val="00224CBF"/>
    <w:rsid w:val="00232F99"/>
    <w:rsid w:val="00294E8B"/>
    <w:rsid w:val="002960D3"/>
    <w:rsid w:val="002F1D85"/>
    <w:rsid w:val="003B6388"/>
    <w:rsid w:val="003C21C2"/>
    <w:rsid w:val="00441B5E"/>
    <w:rsid w:val="0048691C"/>
    <w:rsid w:val="004B78BD"/>
    <w:rsid w:val="004E614B"/>
    <w:rsid w:val="00520C50"/>
    <w:rsid w:val="0054797C"/>
    <w:rsid w:val="006D40A7"/>
    <w:rsid w:val="00834281"/>
    <w:rsid w:val="00860F2D"/>
    <w:rsid w:val="008F701B"/>
    <w:rsid w:val="00910E74"/>
    <w:rsid w:val="009223FA"/>
    <w:rsid w:val="009E4587"/>
    <w:rsid w:val="00A016A6"/>
    <w:rsid w:val="00AD1B56"/>
    <w:rsid w:val="00B17D1A"/>
    <w:rsid w:val="00B22B86"/>
    <w:rsid w:val="00BC05FF"/>
    <w:rsid w:val="00C54459"/>
    <w:rsid w:val="00C77580"/>
    <w:rsid w:val="00D12517"/>
    <w:rsid w:val="00D30AB7"/>
    <w:rsid w:val="00E0149D"/>
    <w:rsid w:val="00E42F6A"/>
    <w:rsid w:val="00E638B5"/>
    <w:rsid w:val="00ED3AEE"/>
    <w:rsid w:val="00F42E22"/>
    <w:rsid w:val="00FD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57A0"/>
  <w15:chartTrackingRefBased/>
  <w15:docId w15:val="{0D6035CC-739F-4D00-B9B6-09C914BC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709655045202435701xmsonormal">
    <w:name w:val="m_6709655045202435701x_msonormal"/>
    <w:basedOn w:val="Normal"/>
    <w:rsid w:val="00072D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72D2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3C21C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3C21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069401">
      <w:bodyDiv w:val="1"/>
      <w:marLeft w:val="0"/>
      <w:marRight w:val="0"/>
      <w:marTop w:val="0"/>
      <w:marBottom w:val="0"/>
      <w:divBdr>
        <w:top w:val="none" w:sz="0" w:space="0" w:color="auto"/>
        <w:left w:val="none" w:sz="0" w:space="0" w:color="auto"/>
        <w:bottom w:val="none" w:sz="0" w:space="0" w:color="auto"/>
        <w:right w:val="none" w:sz="0" w:space="0" w:color="auto"/>
      </w:divBdr>
      <w:divsChild>
        <w:div w:id="1753509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867659">
              <w:marLeft w:val="0"/>
              <w:marRight w:val="0"/>
              <w:marTop w:val="0"/>
              <w:marBottom w:val="0"/>
              <w:divBdr>
                <w:top w:val="none" w:sz="0" w:space="0" w:color="auto"/>
                <w:left w:val="none" w:sz="0" w:space="0" w:color="auto"/>
                <w:bottom w:val="none" w:sz="0" w:space="0" w:color="auto"/>
                <w:right w:val="none" w:sz="0" w:space="0" w:color="auto"/>
              </w:divBdr>
              <w:divsChild>
                <w:div w:id="859855863">
                  <w:marLeft w:val="0"/>
                  <w:marRight w:val="0"/>
                  <w:marTop w:val="0"/>
                  <w:marBottom w:val="0"/>
                  <w:divBdr>
                    <w:top w:val="none" w:sz="0" w:space="0" w:color="auto"/>
                    <w:left w:val="none" w:sz="0" w:space="0" w:color="auto"/>
                    <w:bottom w:val="none" w:sz="0" w:space="0" w:color="auto"/>
                    <w:right w:val="none" w:sz="0" w:space="0" w:color="auto"/>
                  </w:divBdr>
                  <w:divsChild>
                    <w:div w:id="1172724166">
                      <w:marLeft w:val="0"/>
                      <w:marRight w:val="0"/>
                      <w:marTop w:val="0"/>
                      <w:marBottom w:val="0"/>
                      <w:divBdr>
                        <w:top w:val="none" w:sz="0" w:space="0" w:color="auto"/>
                        <w:left w:val="none" w:sz="0" w:space="0" w:color="auto"/>
                        <w:bottom w:val="none" w:sz="0" w:space="0" w:color="auto"/>
                        <w:right w:val="none" w:sz="0" w:space="0" w:color="auto"/>
                      </w:divBdr>
                      <w:divsChild>
                        <w:div w:id="1955791430">
                          <w:marLeft w:val="0"/>
                          <w:marRight w:val="0"/>
                          <w:marTop w:val="0"/>
                          <w:marBottom w:val="0"/>
                          <w:divBdr>
                            <w:top w:val="none" w:sz="0" w:space="0" w:color="auto"/>
                            <w:left w:val="none" w:sz="0" w:space="0" w:color="auto"/>
                            <w:bottom w:val="none" w:sz="0" w:space="0" w:color="auto"/>
                            <w:right w:val="none" w:sz="0" w:space="0" w:color="auto"/>
                          </w:divBdr>
                          <w:divsChild>
                            <w:div w:id="19185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Heinz</dc:creator>
  <cp:keywords/>
  <dc:description/>
  <cp:lastModifiedBy>Hailey Heinz</cp:lastModifiedBy>
  <cp:revision>35</cp:revision>
  <dcterms:created xsi:type="dcterms:W3CDTF">2019-04-29T22:16:00Z</dcterms:created>
  <dcterms:modified xsi:type="dcterms:W3CDTF">2020-08-14T20:11:00Z</dcterms:modified>
</cp:coreProperties>
</file>